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E8" w:rsidRPr="003E420C" w:rsidRDefault="002629E8" w:rsidP="002629E8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20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2629E8" w:rsidRPr="003E420C" w:rsidRDefault="002629E8" w:rsidP="00262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2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Большемаресевского сельского поселения </w:t>
      </w:r>
    </w:p>
    <w:p w:rsidR="002629E8" w:rsidRPr="003E420C" w:rsidRDefault="002629E8" w:rsidP="00262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20C"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 муниципального района</w:t>
      </w:r>
    </w:p>
    <w:p w:rsidR="002629E8" w:rsidRPr="003E420C" w:rsidRDefault="002629E8" w:rsidP="00262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420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</w:t>
      </w:r>
    </w:p>
    <w:p w:rsidR="002629E8" w:rsidRPr="00BF190A" w:rsidRDefault="002629E8" w:rsidP="002629E8">
      <w:pPr>
        <w:jc w:val="center"/>
        <w:rPr>
          <w:b/>
          <w:sz w:val="28"/>
          <w:szCs w:val="28"/>
        </w:rPr>
      </w:pPr>
    </w:p>
    <w:p w:rsidR="002629E8" w:rsidRPr="002629E8" w:rsidRDefault="002629E8" w:rsidP="002629E8">
      <w:pPr>
        <w:jc w:val="center"/>
        <w:rPr>
          <w:rFonts w:ascii="Times New Roman" w:hAnsi="Times New Roman"/>
          <w:sz w:val="28"/>
          <w:szCs w:val="28"/>
        </w:rPr>
      </w:pPr>
      <w:r w:rsidRPr="002629E8">
        <w:rPr>
          <w:rFonts w:ascii="Times New Roman" w:hAnsi="Times New Roman"/>
          <w:sz w:val="28"/>
          <w:szCs w:val="28"/>
        </w:rPr>
        <w:t>(</w:t>
      </w:r>
      <w:r w:rsidRPr="002629E8">
        <w:rPr>
          <w:rFonts w:ascii="Times New Roman" w:hAnsi="Times New Roman"/>
          <w:sz w:val="28"/>
          <w:szCs w:val="28"/>
          <w:lang w:val="en-US"/>
        </w:rPr>
        <w:t>XIV</w:t>
      </w:r>
      <w:r w:rsidRPr="002629E8">
        <w:rPr>
          <w:rFonts w:ascii="Times New Roman" w:hAnsi="Times New Roman"/>
          <w:sz w:val="28"/>
          <w:szCs w:val="28"/>
        </w:rPr>
        <w:t xml:space="preserve"> внеочередная сессии </w:t>
      </w:r>
      <w:r w:rsidRPr="002629E8">
        <w:rPr>
          <w:rFonts w:ascii="Times New Roman" w:hAnsi="Times New Roman"/>
          <w:sz w:val="28"/>
          <w:szCs w:val="28"/>
          <w:lang w:val="en-US"/>
        </w:rPr>
        <w:t>II</w:t>
      </w:r>
      <w:r w:rsidRPr="002629E8">
        <w:rPr>
          <w:rFonts w:ascii="Times New Roman" w:hAnsi="Times New Roman"/>
          <w:sz w:val="28"/>
          <w:szCs w:val="28"/>
        </w:rPr>
        <w:t xml:space="preserve"> созыв)</w:t>
      </w:r>
    </w:p>
    <w:p w:rsidR="002629E8" w:rsidRPr="002629E8" w:rsidRDefault="002629E8" w:rsidP="00262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9E8" w:rsidRPr="002629E8" w:rsidRDefault="002629E8" w:rsidP="002629E8">
      <w:pPr>
        <w:jc w:val="center"/>
        <w:rPr>
          <w:rFonts w:ascii="Times New Roman" w:hAnsi="Times New Roman"/>
          <w:b/>
          <w:sz w:val="28"/>
          <w:szCs w:val="28"/>
        </w:rPr>
      </w:pPr>
      <w:r w:rsidRPr="002629E8">
        <w:rPr>
          <w:rFonts w:ascii="Times New Roman" w:hAnsi="Times New Roman"/>
          <w:b/>
          <w:sz w:val="28"/>
          <w:szCs w:val="28"/>
        </w:rPr>
        <w:t>РЕШЕНИЕ</w:t>
      </w:r>
    </w:p>
    <w:p w:rsidR="002629E8" w:rsidRPr="002629E8" w:rsidRDefault="002629E8" w:rsidP="002629E8">
      <w:pPr>
        <w:pStyle w:val="a3"/>
        <w:rPr>
          <w:sz w:val="28"/>
          <w:szCs w:val="28"/>
          <w:lang w:eastAsia="en-US"/>
        </w:rPr>
      </w:pPr>
    </w:p>
    <w:p w:rsidR="002629E8" w:rsidRPr="002629E8" w:rsidRDefault="002629E8" w:rsidP="002629E8">
      <w:pPr>
        <w:jc w:val="center"/>
        <w:rPr>
          <w:rFonts w:ascii="Times New Roman" w:hAnsi="Times New Roman"/>
          <w:sz w:val="28"/>
          <w:szCs w:val="28"/>
        </w:rPr>
      </w:pPr>
      <w:r w:rsidRPr="002629E8">
        <w:rPr>
          <w:rFonts w:ascii="Times New Roman" w:hAnsi="Times New Roman"/>
          <w:sz w:val="28"/>
          <w:szCs w:val="28"/>
        </w:rPr>
        <w:t>«3</w:t>
      </w:r>
      <w:r w:rsidR="0047201D">
        <w:rPr>
          <w:rFonts w:ascii="Times New Roman" w:hAnsi="Times New Roman"/>
          <w:sz w:val="28"/>
          <w:szCs w:val="28"/>
        </w:rPr>
        <w:t>0</w:t>
      </w:r>
      <w:r w:rsidRPr="002629E8">
        <w:rPr>
          <w:rFonts w:ascii="Times New Roman" w:hAnsi="Times New Roman"/>
          <w:sz w:val="28"/>
          <w:szCs w:val="28"/>
        </w:rPr>
        <w:t>» ноября 2022 г.</w:t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</w:r>
      <w:r w:rsidRPr="002629E8">
        <w:rPr>
          <w:rFonts w:ascii="Times New Roman" w:hAnsi="Times New Roman"/>
          <w:sz w:val="28"/>
          <w:szCs w:val="28"/>
        </w:rPr>
        <w:tab/>
        <w:t xml:space="preserve">  №31</w:t>
      </w:r>
    </w:p>
    <w:p w:rsidR="002629E8" w:rsidRPr="0023525C" w:rsidRDefault="002629E8" w:rsidP="002629E8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2629E8" w:rsidRDefault="002629E8" w:rsidP="002629E8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 предоставлении налоговой льготы</w:t>
      </w:r>
    </w:p>
    <w:p w:rsidR="002629E8" w:rsidRDefault="002629E8" w:rsidP="002629E8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по уплате земельного налога и налога на имущество физических лиц членам народных(ой) дружин(ы) </w:t>
      </w:r>
    </w:p>
    <w:p w:rsidR="002629E8" w:rsidRDefault="002629E8" w:rsidP="002629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9E8" w:rsidRPr="002629E8" w:rsidRDefault="002629E8" w:rsidP="002629E8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2629E8">
        <w:rPr>
          <w:rFonts w:ascii="Times New Roman" w:hAnsi="Times New Roman"/>
          <w:sz w:val="28"/>
          <w:szCs w:val="28"/>
        </w:rPr>
        <w:t xml:space="preserve">В соответствии с пунктом 2 статьи 387 и пунктом 2 статьи 399 Налогового кодекса Российской Федерации,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 и </w:t>
      </w:r>
      <w:r w:rsidRPr="002629E8">
        <w:rPr>
          <w:rFonts w:ascii="Times New Roman" w:hAnsi="Times New Roman"/>
          <w:bCs/>
          <w:sz w:val="28"/>
          <w:szCs w:val="28"/>
        </w:rPr>
        <w:t xml:space="preserve">Уставом </w:t>
      </w:r>
      <w:r w:rsidRPr="002629E8">
        <w:rPr>
          <w:rFonts w:ascii="Times New Roman" w:hAnsi="Times New Roman"/>
          <w:bCs/>
          <w:iCs/>
          <w:sz w:val="28"/>
          <w:szCs w:val="28"/>
        </w:rPr>
        <w:t>Большемаресевского сельского поселения.</w:t>
      </w:r>
      <w:r w:rsidRPr="002629E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2629E8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2629E8">
        <w:rPr>
          <w:rFonts w:ascii="Times New Roman" w:hAnsi="Times New Roman"/>
          <w:bCs/>
          <w:iCs/>
          <w:sz w:val="28"/>
          <w:szCs w:val="28"/>
        </w:rPr>
        <w:t>Большемаресевского сельского поселения</w:t>
      </w:r>
      <w:r w:rsidRPr="002629E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2629E8">
        <w:rPr>
          <w:rFonts w:ascii="Times New Roman" w:hAnsi="Times New Roman"/>
          <w:sz w:val="28"/>
          <w:szCs w:val="28"/>
        </w:rPr>
        <w:t>решил</w:t>
      </w:r>
      <w:r w:rsidRPr="002629E8">
        <w:rPr>
          <w:rFonts w:ascii="Times New Roman" w:hAnsi="Times New Roman"/>
          <w:bCs/>
          <w:iCs/>
          <w:sz w:val="28"/>
          <w:szCs w:val="28"/>
        </w:rPr>
        <w:t>: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 xml:space="preserve">1. Предоставить дополнительную налоговую льготу по уплате земельного налога и налога на имущество физических лиц в виде уменьшения исчисленных (подлежащих уплате) сумм на 50 % гражданам, являющимся членами народных дружин и осуществляющим охрану общественного порядка в составе народных(ой) дружин(ы), действующих(ей) на территории </w:t>
      </w:r>
      <w:r w:rsidRPr="002629E8">
        <w:rPr>
          <w:rFonts w:ascii="Times New Roman" w:hAnsi="Times New Roman" w:cs="Times New Roman"/>
          <w:bCs/>
          <w:iCs/>
          <w:sz w:val="28"/>
          <w:szCs w:val="28"/>
        </w:rPr>
        <w:t>Большемаресевского сельского поселения.</w:t>
      </w:r>
      <w:r w:rsidRPr="002629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>Налоговая льгота применяется при одновременном соблюдении следующих условий: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 xml:space="preserve">наличие регистрации по месту жительства на территории </w:t>
      </w:r>
      <w:r w:rsidRPr="002629E8">
        <w:rPr>
          <w:rFonts w:ascii="Times New Roman" w:hAnsi="Times New Roman" w:cs="Times New Roman"/>
          <w:bCs/>
          <w:iCs/>
          <w:sz w:val="28"/>
          <w:szCs w:val="28"/>
        </w:rPr>
        <w:t>Большемаресевского сельского поселения</w:t>
      </w:r>
      <w:r w:rsidRPr="002629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629E8">
        <w:rPr>
          <w:rFonts w:ascii="Times New Roman" w:hAnsi="Times New Roman" w:cs="Times New Roman"/>
          <w:sz w:val="28"/>
          <w:szCs w:val="28"/>
        </w:rPr>
        <w:t>;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 xml:space="preserve">членство гражданина в составе народных(ой) дружин(ы), действующих(ей) на территории </w:t>
      </w:r>
      <w:r w:rsidRPr="002629E8">
        <w:rPr>
          <w:rFonts w:ascii="Times New Roman" w:hAnsi="Times New Roman" w:cs="Times New Roman"/>
          <w:bCs/>
          <w:iCs/>
          <w:sz w:val="28"/>
          <w:szCs w:val="28"/>
        </w:rPr>
        <w:t>Большемаресевского сельского поселения</w:t>
      </w:r>
      <w:r w:rsidRPr="002629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 xml:space="preserve">наличие объектов налогообложения в соответствии с Налоговым </w:t>
      </w:r>
      <w:r w:rsidRPr="002629E8">
        <w:rPr>
          <w:rFonts w:ascii="Times New Roman" w:hAnsi="Times New Roman" w:cs="Times New Roman"/>
          <w:sz w:val="28"/>
          <w:szCs w:val="28"/>
        </w:rPr>
        <w:lastRenderedPageBreak/>
        <w:t xml:space="preserve">кодексом Российской Федерации по земельному налогу и налогу на имущество физических лиц на территории </w:t>
      </w:r>
      <w:r w:rsidRPr="002629E8">
        <w:rPr>
          <w:rFonts w:ascii="Times New Roman" w:hAnsi="Times New Roman" w:cs="Times New Roman"/>
          <w:bCs/>
          <w:iCs/>
          <w:sz w:val="28"/>
          <w:szCs w:val="28"/>
        </w:rPr>
        <w:t>Большемаресевского сельского поселения</w:t>
      </w:r>
      <w:r w:rsidRPr="002629E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26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>2. Основаниями применения налоговой льготы, указанной в пункте 1 настоящего решения, являются заявления о предоставлении налоговой льготы по земельному налогу и налогу на имущество физических лиц, представленные в налоговый орган в соответствии с законодательством о налогах и сборах.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>Документами, предоставляемыми членами народных(ой) дружин(ы) самостоятельно в налоговый орган, подтверждающими право на налоговую льготу, указанную в пункте 1 настоящего решения, являются: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>копия удостоверения народного дружинника, изготовленная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Мордовия»;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>справка, подтверждающая членство гражданина в составе народной дружины, зарегистрированной в установленном порядке в региональном реестре народных дружин и общественных объединений правоохранительной направленности, подписанная руководителем районного штаба по координации деятельности народных дружин на территории Чамзинского муниципального района.</w:t>
      </w:r>
    </w:p>
    <w:p w:rsidR="002629E8" w:rsidRPr="002629E8" w:rsidRDefault="002629E8" w:rsidP="002629E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9E8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по истечении одного месяца после дня официального опубликования и применяется не ранее 1-го числа очередного налогового периода. </w:t>
      </w:r>
    </w:p>
    <w:p w:rsidR="002629E8" w:rsidRPr="002629E8" w:rsidRDefault="002629E8" w:rsidP="002629E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02"/>
        <w:gridCol w:w="5553"/>
      </w:tblGrid>
      <w:tr w:rsidR="002629E8" w:rsidRPr="002629E8" w:rsidTr="001C08D2">
        <w:trPr>
          <w:trHeight w:val="20"/>
        </w:trPr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E8" w:rsidRPr="002629E8" w:rsidRDefault="002629E8" w:rsidP="001C08D2">
            <w:pPr>
              <w:pStyle w:val="a3"/>
              <w:rPr>
                <w:lang w:val="ru-RU"/>
              </w:rPr>
            </w:pPr>
            <w:bookmarkStart w:id="1" w:name="_Hlk94786657"/>
          </w:p>
        </w:tc>
        <w:tc>
          <w:tcPr>
            <w:tcW w:w="2968" w:type="pct"/>
            <w:hideMark/>
          </w:tcPr>
          <w:p w:rsidR="002629E8" w:rsidRPr="002629E8" w:rsidRDefault="002629E8" w:rsidP="001C08D2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629E8">
              <w:rPr>
                <w:rFonts w:ascii="Times New Roman" w:hAnsi="Times New Roman"/>
                <w:kern w:val="28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</w:tr>
      <w:tr w:rsidR="002629E8" w:rsidRPr="002629E8" w:rsidTr="001C08D2">
        <w:trPr>
          <w:trHeight w:val="20"/>
        </w:trPr>
        <w:tc>
          <w:tcPr>
            <w:tcW w:w="20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9E8" w:rsidRPr="002629E8" w:rsidRDefault="002629E8" w:rsidP="001C08D2">
            <w:pPr>
              <w:pStyle w:val="a3"/>
              <w:rPr>
                <w:lang w:val="ru-RU"/>
              </w:rPr>
            </w:pPr>
          </w:p>
        </w:tc>
        <w:tc>
          <w:tcPr>
            <w:tcW w:w="2968" w:type="pct"/>
          </w:tcPr>
          <w:p w:rsidR="002629E8" w:rsidRPr="002629E8" w:rsidRDefault="002629E8" w:rsidP="001C08D2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2629E8" w:rsidRPr="002629E8" w:rsidTr="001C08D2">
        <w:trPr>
          <w:trHeight w:val="20"/>
        </w:trPr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E8" w:rsidRPr="002629E8" w:rsidRDefault="002629E8" w:rsidP="001C08D2">
            <w:pPr>
              <w:pStyle w:val="a3"/>
              <w:rPr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2968" w:type="pct"/>
            <w:hideMark/>
          </w:tcPr>
          <w:p w:rsidR="002629E8" w:rsidRPr="002629E8" w:rsidRDefault="002629E8" w:rsidP="001C08D2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629E8">
              <w:rPr>
                <w:rFonts w:ascii="Times New Roman" w:hAnsi="Times New Roman"/>
                <w:kern w:val="28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bookmarkEnd w:id="1"/>
    </w:tbl>
    <w:p w:rsidR="002629E8" w:rsidRDefault="002629E8" w:rsidP="002629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30B0" w:rsidRDefault="00BB30B0"/>
    <w:sectPr w:rsidR="00BB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E8"/>
    <w:rsid w:val="002629E8"/>
    <w:rsid w:val="0047201D"/>
    <w:rsid w:val="00B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E298"/>
  <w15:chartTrackingRefBased/>
  <w15:docId w15:val="{A85FDC1F-1FCE-4C28-A317-A9B5772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2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nhideWhenUsed/>
    <w:rsid w:val="00262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2629E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uiPriority w:val="99"/>
    <w:rsid w:val="002629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KazakovaMV</dc:creator>
  <cp:keywords/>
  <dc:description/>
  <cp:lastModifiedBy>KazakovaMV</cp:lastModifiedBy>
  <cp:revision>2</cp:revision>
  <dcterms:created xsi:type="dcterms:W3CDTF">2025-03-04T13:34:00Z</dcterms:created>
  <dcterms:modified xsi:type="dcterms:W3CDTF">2025-03-04T13:39:00Z</dcterms:modified>
</cp:coreProperties>
</file>